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hyperlink r:id="rId8" w:tooltip="https://m.vk.com/video-161030747_456239110" w:history="1">
        <w:r>
          <w:rPr>
            <w:rStyle w:val="812"/>
            <w14:ligatures w14:val="none"/>
          </w:rPr>
          <w:t xml:space="preserve">https://m.vk.com/video-161030747_456239110</w:t>
        </w:r>
        <w:r>
          <w:rPr>
            <w:rStyle w:val="812"/>
            <w14:ligatures w14:val="none"/>
          </w:rPr>
        </w:r>
      </w:hyperlink>
      <w:r>
        <w:rPr>
          <w14:ligatures w14:val="none"/>
        </w:rPr>
        <w:t xml:space="preserve"> – видеоотчёт за 2022 год</w:t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.vk.com/video-161030747_4562391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Liliya SAFRINA</cp:lastModifiedBy>
  <cp:revision>2</cp:revision>
  <dcterms:modified xsi:type="dcterms:W3CDTF">2025-06-04T11:25:31Z</dcterms:modified>
</cp:coreProperties>
</file>